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69465193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关于开展“2021届高校毕业生就业促进周”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中小企业人才供需网络对接大会的通知</w:t>
      </w:r>
    </w:p>
    <w:bookmarkEnd w:id="1"/>
    <w:p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各省、自治区、直辖市教育厅（教委），新疆生产建设兵团教育局，有关省、自治区人力资源社会保障厅，有关高校，有关企业：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教育部办公厅关于开展2021届高校毕业生就业促进周活动的通知》（教学厅函〔2021〕17号）有关安排，为进一步促进高校毕业生到中小企业就业，搭建高校与中小企业对接平台，活动周期间将举办中小企业人才供需网络对接大会。现将有关事项通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一、组织机构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主办单位</w:t>
      </w:r>
      <w:r>
        <w:rPr>
          <w:rFonts w:ascii="Times New Roman" w:hAnsi="Times New Roman" w:eastAsia="仿宋_GB2312" w:cs="Times New Roman"/>
          <w:sz w:val="32"/>
          <w:szCs w:val="32"/>
        </w:rPr>
        <w:t>：教育部高校学生司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全国高等学校学生信息咨询与</w:t>
      </w:r>
      <w:r>
        <w:rPr>
          <w:rFonts w:ascii="Times New Roman" w:hAnsi="Times New Roman" w:eastAsia="仿宋_GB2312" w:cs="Times New Roman"/>
          <w:sz w:val="32"/>
          <w:szCs w:val="32"/>
        </w:rPr>
        <w:t>就业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sz w:val="32"/>
          <w:szCs w:val="32"/>
        </w:rPr>
        <w:t>中心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2.协办单位</w:t>
      </w:r>
      <w:r>
        <w:rPr>
          <w:rFonts w:ascii="Times New Roman" w:hAnsi="Times New Roman" w:eastAsia="仿宋_GB2312" w:cs="Times New Roman"/>
          <w:sz w:val="32"/>
          <w:szCs w:val="32"/>
        </w:rPr>
        <w:t>：中国中小企业信息网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钉钉（中国）信息技术有限公司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二、活动时间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2021年5月17日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23日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z w:val="32"/>
          <w:szCs w:val="32"/>
        </w:rPr>
        <w:t>、活动内容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1．人才供需对接</w:t>
      </w:r>
      <w:r>
        <w:rPr>
          <w:rFonts w:ascii="Times New Roman" w:hAnsi="Times New Roman" w:eastAsia="仿宋_GB2312" w:cs="Times New Roman"/>
          <w:sz w:val="32"/>
          <w:szCs w:val="32"/>
        </w:rPr>
        <w:t>：促进周期间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组织全国数百所地方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本科院校、高职高专院校与中小企业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通过钉钉线上对接室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开展线上校企对接交流。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2．供需对接报告会</w:t>
      </w:r>
      <w:r>
        <w:rPr>
          <w:rFonts w:ascii="Times New Roman" w:hAnsi="Times New Roman" w:eastAsia="仿宋_GB2312" w:cs="Times New Roman"/>
          <w:sz w:val="32"/>
          <w:szCs w:val="32"/>
        </w:rPr>
        <w:t>：5月17日14:30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16:30，邀请高校、企业代表和资深专家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作专题</w:t>
      </w:r>
      <w:r>
        <w:rPr>
          <w:rFonts w:ascii="Times New Roman" w:hAnsi="Times New Roman" w:eastAsia="仿宋_GB2312" w:cs="Times New Roman"/>
          <w:sz w:val="32"/>
          <w:szCs w:val="32"/>
        </w:rPr>
        <w:t>报告。参与对接活动高校、企业可在钉钉“圈子”内观看直播。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3. 专场招聘活动</w:t>
      </w:r>
      <w:r>
        <w:rPr>
          <w:rFonts w:ascii="Times New Roman" w:hAnsi="Times New Roman" w:eastAsia="仿宋_GB2312" w:cs="Times New Roman"/>
          <w:sz w:val="32"/>
          <w:szCs w:val="32"/>
        </w:rPr>
        <w:t>：促进周期间，教育部和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工业和信息化</w:t>
      </w:r>
      <w:r>
        <w:rPr>
          <w:rFonts w:ascii="Times New Roman" w:hAnsi="Times New Roman" w:eastAsia="仿宋_GB2312" w:cs="Times New Roman"/>
          <w:sz w:val="32"/>
          <w:szCs w:val="32"/>
        </w:rPr>
        <w:t>部联合举办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届高校毕业生</w:t>
      </w:r>
      <w:r>
        <w:rPr>
          <w:rFonts w:ascii="Times New Roman" w:hAnsi="Times New Roman" w:eastAsia="仿宋_GB2312" w:cs="Times New Roman"/>
          <w:sz w:val="32"/>
          <w:szCs w:val="32"/>
        </w:rPr>
        <w:t>全国中小企业网上百日招聘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活动。高校毕业生和中小企业可登录中国中小企业信息网（sme.miit.gov.cn）、教育部大学生就业网（新职业网www.ncss.cn）参与本次活动。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</w:rPr>
        <w:t>、组织动员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组织不少于10所高校参与本次活动（其中地方本科院校不少于5所，高职高专院校不少于5所）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。各地</w:t>
      </w:r>
      <w:r>
        <w:rPr>
          <w:rFonts w:ascii="Times New Roman" w:hAnsi="Times New Roman" w:eastAsia="仿宋_GB2312" w:cs="Times New Roman"/>
          <w:sz w:val="32"/>
          <w:szCs w:val="32"/>
        </w:rPr>
        <w:t>于2021年5月11日前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，将中小企业人才供需网络对接大会参会回执</w:t>
      </w:r>
      <w:r>
        <w:fldChar w:fldCharType="begin"/>
      </w:r>
      <w:r>
        <w:instrText xml:space="preserve"> HYPERLINK "mailto:按附件一格式汇总报送至wangyimiao@moe.edu.cn" </w:instrText>
      </w:r>
      <w:r>
        <w:fldChar w:fldCharType="separate"/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（见</w:t>
      </w:r>
      <w:r>
        <w:rPr>
          <w:rStyle w:val="11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附件一</w:t>
      </w:r>
      <w:r>
        <w:rPr>
          <w:rStyle w:val="11"/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）</w:t>
      </w:r>
      <w:r>
        <w:rPr>
          <w:rStyle w:val="11"/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报送至</w:t>
      </w:r>
      <w:r>
        <w:rPr>
          <w:rFonts w:ascii="Times New Roman" w:hAnsi="Times New Roman" w:eastAsia="仿宋_GB2312" w:cs="Times New Roman"/>
          <w:sz w:val="32"/>
          <w:szCs w:val="32"/>
        </w:rPr>
        <w:t>wangyimiao@moe.edu.cn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各地各高校</w:t>
      </w:r>
      <w:r>
        <w:rPr>
          <w:rFonts w:ascii="Times New Roman" w:hAnsi="Times New Roman" w:eastAsia="仿宋_GB2312" w:cs="Times New Roman"/>
          <w:sz w:val="32"/>
          <w:szCs w:val="32"/>
        </w:rPr>
        <w:t>可充分发挥自身资源优势，邀请优质中小企业参与本次网络对接活动。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sz w:val="32"/>
          <w:szCs w:val="32"/>
        </w:rPr>
        <w:t>、参与方式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1．院校</w:t>
      </w:r>
      <w:r>
        <w:rPr>
          <w:rFonts w:ascii="Times New Roman" w:hAnsi="Times New Roman" w:eastAsia="仿宋_GB2312" w:cs="Times New Roman"/>
          <w:sz w:val="32"/>
          <w:szCs w:val="32"/>
        </w:rPr>
        <w:t>：下载并注册钉钉APP（账号须与报送中负责人手机号码一致），主办方将批量邀请注册钉钉APP的高校加入活动圈子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并建立各院校专属需求对接群。</w:t>
      </w:r>
    </w:p>
    <w:p>
      <w:pPr>
        <w:pStyle w:val="3"/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2．企业</w:t>
      </w:r>
      <w:r>
        <w:rPr>
          <w:rFonts w:ascii="Times New Roman" w:hAnsi="Times New Roman" w:eastAsia="仿宋_GB2312" w:cs="Times New Roman"/>
          <w:sz w:val="32"/>
          <w:szCs w:val="32"/>
        </w:rPr>
        <w:t>：下载并注册钉钉app，通过扫描二维码（见下图）或在钉钉搜索输入关键词“就业促进周” 点击活动卡片加入圈子，可申请加入有意愿对接的高校群进行各类人才供需对接活动。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69850</wp:posOffset>
            </wp:positionV>
            <wp:extent cx="1219200" cy="1219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（使用钉钉</w:t>
      </w:r>
      <w:r>
        <w:rPr>
          <w:rFonts w:ascii="Times New Roman" w:hAnsi="Times New Roman" w:eastAsia="仿宋_GB2312" w:cs="Times New Roman"/>
          <w:sz w:val="32"/>
          <w:szCs w:val="32"/>
        </w:rPr>
        <w:t>app</w:t>
      </w:r>
      <w:r>
        <w:rPr>
          <w:rFonts w:ascii="Times New Roman" w:hAnsi="Times New Roman" w:eastAsia="仿宋_GB2312" w:cs="Times New Roman"/>
          <w:sz w:val="28"/>
          <w:szCs w:val="28"/>
        </w:rPr>
        <w:t>扫码加入）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全国高等学校学生信息咨询与</w:t>
      </w:r>
      <w:r>
        <w:rPr>
          <w:rFonts w:ascii="Times New Roman" w:hAnsi="Times New Roman" w:eastAsia="仿宋_GB2312" w:cs="Times New Roman"/>
          <w:sz w:val="32"/>
          <w:szCs w:val="32"/>
        </w:rPr>
        <w:t>就业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指导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中心   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王奕淼  010-68352363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附件一：中小企业人才供需网络对接大会参会回执</w:t>
      </w:r>
    </w:p>
    <w:p>
      <w:pPr>
        <w:spacing w:line="56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教育部高校学生司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2021年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附件一：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中小企业人才供需网络对接大会参会回执</w:t>
      </w:r>
    </w:p>
    <w:p>
      <w:pPr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ascii="仿宋_GB2312" w:eastAsia="仿宋_GB2312"/>
          <w:sz w:val="24"/>
          <w:szCs w:val="24"/>
        </w:rPr>
        <w:t xml:space="preserve">                 </w:t>
      </w:r>
    </w:p>
    <w:tbl>
      <w:tblPr>
        <w:tblStyle w:val="9"/>
        <w:tblW w:w="10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115"/>
        <w:gridCol w:w="1418"/>
        <w:gridCol w:w="1559"/>
        <w:gridCol w:w="1914"/>
        <w:gridCol w:w="169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学校类型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活动负责人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负责人手机号码（钉钉账号）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对接意向</w:t>
            </w:r>
            <w:r>
              <w:rPr>
                <w:rFonts w:hint="eastAsia" w:ascii="仿宋_GB2312" w:eastAsia="仿宋_GB2312"/>
                <w:sz w:val="20"/>
                <w:szCs w:val="20"/>
              </w:rPr>
              <w:t>（例如：订单培养、冠名班、校外合作基地等）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地方本科院校/高职高专院校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03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省市： </w:t>
      </w:r>
      <w:r>
        <w:rPr>
          <w:rFonts w:ascii="仿宋_GB2312" w:eastAsia="仿宋_GB2312"/>
          <w:sz w:val="24"/>
          <w:szCs w:val="24"/>
        </w:rPr>
        <w:t xml:space="preserve">                         </w:t>
      </w:r>
      <w:r>
        <w:rPr>
          <w:rFonts w:hint="eastAsia" w:ascii="仿宋_GB2312" w:eastAsia="仿宋_GB2312"/>
          <w:sz w:val="24"/>
          <w:szCs w:val="24"/>
        </w:rPr>
        <w:t>联系人：</w:t>
      </w: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注：每省（市、自治区）地方本科院校不少于5所，高职高专院校不少于5所。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DB"/>
    <w:rsid w:val="00023FC3"/>
    <w:rsid w:val="000505FD"/>
    <w:rsid w:val="00051297"/>
    <w:rsid w:val="000512F2"/>
    <w:rsid w:val="00071124"/>
    <w:rsid w:val="00083A50"/>
    <w:rsid w:val="000B525A"/>
    <w:rsid w:val="00113EC2"/>
    <w:rsid w:val="00157B50"/>
    <w:rsid w:val="001761B4"/>
    <w:rsid w:val="0018290F"/>
    <w:rsid w:val="001D2EAC"/>
    <w:rsid w:val="00202376"/>
    <w:rsid w:val="0020483D"/>
    <w:rsid w:val="002166C6"/>
    <w:rsid w:val="00231062"/>
    <w:rsid w:val="002320A0"/>
    <w:rsid w:val="00250E64"/>
    <w:rsid w:val="002A0329"/>
    <w:rsid w:val="002C480B"/>
    <w:rsid w:val="002E7A97"/>
    <w:rsid w:val="003017A2"/>
    <w:rsid w:val="00360110"/>
    <w:rsid w:val="003612DB"/>
    <w:rsid w:val="00365302"/>
    <w:rsid w:val="00373561"/>
    <w:rsid w:val="00374155"/>
    <w:rsid w:val="00393984"/>
    <w:rsid w:val="00416F35"/>
    <w:rsid w:val="004537E1"/>
    <w:rsid w:val="00455AF7"/>
    <w:rsid w:val="004B65E1"/>
    <w:rsid w:val="004E17F1"/>
    <w:rsid w:val="00502F2B"/>
    <w:rsid w:val="005039E7"/>
    <w:rsid w:val="00544416"/>
    <w:rsid w:val="005A79EF"/>
    <w:rsid w:val="005F73B6"/>
    <w:rsid w:val="006100D7"/>
    <w:rsid w:val="00616596"/>
    <w:rsid w:val="00623BEF"/>
    <w:rsid w:val="00641812"/>
    <w:rsid w:val="00641F0B"/>
    <w:rsid w:val="00656954"/>
    <w:rsid w:val="00687599"/>
    <w:rsid w:val="006B16AF"/>
    <w:rsid w:val="006D04F6"/>
    <w:rsid w:val="006D795D"/>
    <w:rsid w:val="006F17BA"/>
    <w:rsid w:val="006F55D3"/>
    <w:rsid w:val="0072239A"/>
    <w:rsid w:val="00731467"/>
    <w:rsid w:val="00777A8F"/>
    <w:rsid w:val="00783638"/>
    <w:rsid w:val="007A77B0"/>
    <w:rsid w:val="007D5CAE"/>
    <w:rsid w:val="0082019E"/>
    <w:rsid w:val="00821FF2"/>
    <w:rsid w:val="00822460"/>
    <w:rsid w:val="00864DD2"/>
    <w:rsid w:val="008721A4"/>
    <w:rsid w:val="00881926"/>
    <w:rsid w:val="008C2D9C"/>
    <w:rsid w:val="008C7A28"/>
    <w:rsid w:val="008E379C"/>
    <w:rsid w:val="00930B37"/>
    <w:rsid w:val="0096660C"/>
    <w:rsid w:val="0097408E"/>
    <w:rsid w:val="009D4F5C"/>
    <w:rsid w:val="00A05405"/>
    <w:rsid w:val="00A13FC2"/>
    <w:rsid w:val="00A15FD8"/>
    <w:rsid w:val="00A241DB"/>
    <w:rsid w:val="00A26CBB"/>
    <w:rsid w:val="00A54CC1"/>
    <w:rsid w:val="00B33074"/>
    <w:rsid w:val="00B65E76"/>
    <w:rsid w:val="00B76DD1"/>
    <w:rsid w:val="00BC07D5"/>
    <w:rsid w:val="00BE29C9"/>
    <w:rsid w:val="00C10642"/>
    <w:rsid w:val="00C16E99"/>
    <w:rsid w:val="00C41BA3"/>
    <w:rsid w:val="00C62DD0"/>
    <w:rsid w:val="00C94523"/>
    <w:rsid w:val="00CC1057"/>
    <w:rsid w:val="00CC3A0C"/>
    <w:rsid w:val="00D31350"/>
    <w:rsid w:val="00D5630A"/>
    <w:rsid w:val="00D644B6"/>
    <w:rsid w:val="00D67BE2"/>
    <w:rsid w:val="00D7262F"/>
    <w:rsid w:val="00D802CE"/>
    <w:rsid w:val="00D86E9E"/>
    <w:rsid w:val="00DA6886"/>
    <w:rsid w:val="00DB35A5"/>
    <w:rsid w:val="00DC37A3"/>
    <w:rsid w:val="00DD202F"/>
    <w:rsid w:val="00DF5F12"/>
    <w:rsid w:val="00DF7469"/>
    <w:rsid w:val="00E24A6D"/>
    <w:rsid w:val="00E64878"/>
    <w:rsid w:val="00E9277B"/>
    <w:rsid w:val="00EF192E"/>
    <w:rsid w:val="00F01748"/>
    <w:rsid w:val="00F2149A"/>
    <w:rsid w:val="00F606DD"/>
    <w:rsid w:val="00F67EF3"/>
    <w:rsid w:val="00F80957"/>
    <w:rsid w:val="00F948BC"/>
    <w:rsid w:val="00FA17F2"/>
    <w:rsid w:val="00FD73B9"/>
    <w:rsid w:val="00FE4864"/>
    <w:rsid w:val="00FF0AEA"/>
    <w:rsid w:val="00FF325E"/>
    <w:rsid w:val="00FF4F51"/>
    <w:rsid w:val="04EC51D9"/>
    <w:rsid w:val="057A246A"/>
    <w:rsid w:val="0FBA0DF1"/>
    <w:rsid w:val="14396792"/>
    <w:rsid w:val="150B078A"/>
    <w:rsid w:val="1C347450"/>
    <w:rsid w:val="1C9F6B91"/>
    <w:rsid w:val="1ED60EBE"/>
    <w:rsid w:val="2A650C16"/>
    <w:rsid w:val="2AAE2969"/>
    <w:rsid w:val="2AB75501"/>
    <w:rsid w:val="3A2769D0"/>
    <w:rsid w:val="3A363B66"/>
    <w:rsid w:val="3F605212"/>
    <w:rsid w:val="43483217"/>
    <w:rsid w:val="455E705A"/>
    <w:rsid w:val="4592673B"/>
    <w:rsid w:val="48DF3F94"/>
    <w:rsid w:val="4D7855B6"/>
    <w:rsid w:val="4E50137D"/>
    <w:rsid w:val="532C41E6"/>
    <w:rsid w:val="53653D21"/>
    <w:rsid w:val="54257970"/>
    <w:rsid w:val="59B83355"/>
    <w:rsid w:val="5A376FD1"/>
    <w:rsid w:val="5B5E6ACE"/>
    <w:rsid w:val="5C78048B"/>
    <w:rsid w:val="60BF7A94"/>
    <w:rsid w:val="63B201D0"/>
    <w:rsid w:val="656C36A8"/>
    <w:rsid w:val="65A53AC8"/>
    <w:rsid w:val="66A52D39"/>
    <w:rsid w:val="6A972F43"/>
    <w:rsid w:val="6E1E3967"/>
    <w:rsid w:val="71616436"/>
    <w:rsid w:val="79437CC9"/>
    <w:rsid w:val="7C6E5AEC"/>
    <w:rsid w:val="7EEF38AF"/>
    <w:rsid w:val="7F17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3"/>
    <w:next w:val="3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3"/>
    <w:link w:val="1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Paragraph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3 字符"/>
    <w:basedOn w:val="10"/>
    <w:link w:val="2"/>
    <w:qFormat/>
    <w:uiPriority w:val="9"/>
    <w:rPr>
      <w:b/>
      <w:bCs/>
      <w:sz w:val="32"/>
      <w:szCs w:val="32"/>
    </w:rPr>
  </w:style>
  <w:style w:type="character" w:customStyle="1" w:styleId="17">
    <w:name w:val="标题 4 字符"/>
    <w:basedOn w:val="10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228</Words>
  <Characters>1301</Characters>
  <Lines>10</Lines>
  <Paragraphs>3</Paragraphs>
  <TotalTime>32</TotalTime>
  <ScaleCrop>false</ScaleCrop>
  <LinksUpToDate>false</LinksUpToDate>
  <CharactersWithSpaces>1526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2021-04-15T02:14:00Z</dcterms:created>
  <dc:creator>Dell</dc:creator>
  <cp:lastModifiedBy>应好</cp:lastModifiedBy>
  <cp:lastPrinted>2021-05-07T00:12:35Z</cp:lastPrinted>
  <dcterms:modified xsi:type="dcterms:W3CDTF">2021-05-07T00:21:43Z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B813F820E4AF4D21B98B90D82C36F98D</vt:lpwstr>
  </property>
</Properties>
</file>